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AGG Board Meeting</w:t>
      </w:r>
    </w:p>
    <w:p w:rsidR="00000000" w:rsidDel="00000000" w:rsidP="00000000" w:rsidRDefault="00000000" w:rsidRPr="00000000" w14:paraId="00000003">
      <w:pPr>
        <w:jc w:val="center"/>
        <w:rPr>
          <w:b w:val="1"/>
        </w:rPr>
      </w:pPr>
      <w:r w:rsidDel="00000000" w:rsidR="00000000" w:rsidRPr="00000000">
        <w:rPr>
          <w:b w:val="1"/>
          <w:rtl w:val="0"/>
        </w:rPr>
        <w:t xml:space="preserve">January 6, 2025</w:t>
      </w:r>
    </w:p>
    <w:p w:rsidR="00000000" w:rsidDel="00000000" w:rsidP="00000000" w:rsidRDefault="00000000" w:rsidRPr="00000000" w14:paraId="00000004">
      <w:pPr>
        <w:jc w:val="center"/>
        <w:rPr>
          <w:b w:val="1"/>
        </w:rPr>
      </w:pPr>
      <w:r w:rsidDel="00000000" w:rsidR="00000000" w:rsidRPr="00000000">
        <w:rPr>
          <w:b w:val="1"/>
          <w:rtl w:val="0"/>
        </w:rPr>
        <w:t xml:space="preserve">Atherton Town Center</w:t>
      </w:r>
    </w:p>
    <w:p w:rsidR="00000000" w:rsidDel="00000000" w:rsidP="00000000" w:rsidRDefault="00000000" w:rsidRPr="00000000" w14:paraId="00000005">
      <w:pPr>
        <w:jc w:val="center"/>
        <w:rPr>
          <w:b w:val="1"/>
        </w:rPr>
      </w:pPr>
      <w:r w:rsidDel="00000000" w:rsidR="00000000" w:rsidRPr="00000000">
        <w:rPr>
          <w:b w:val="1"/>
          <w:rtl w:val="0"/>
        </w:rPr>
        <w:t xml:space="preserve">History Room</w:t>
      </w:r>
    </w:p>
    <w:p w:rsidR="00000000" w:rsidDel="00000000" w:rsidP="00000000" w:rsidRDefault="00000000" w:rsidRPr="00000000" w14:paraId="00000006">
      <w:pPr>
        <w:jc w:val="center"/>
        <w:rPr>
          <w:b w:val="1"/>
        </w:rPr>
      </w:pPr>
      <w:r w:rsidDel="00000000" w:rsidR="00000000" w:rsidRPr="00000000">
        <w:rPr>
          <w:b w:val="1"/>
          <w:rtl w:val="0"/>
        </w:rPr>
        <w:t xml:space="preserve">Dinkelspiel Lane and Ashfield Road</w:t>
      </w:r>
    </w:p>
    <w:p w:rsidR="00000000" w:rsidDel="00000000" w:rsidP="00000000" w:rsidRDefault="00000000" w:rsidRPr="00000000" w14:paraId="00000007">
      <w:pPr>
        <w:jc w:val="center"/>
        <w:rPr>
          <w:b w:val="1"/>
        </w:rPr>
      </w:pPr>
      <w:r w:rsidDel="00000000" w:rsidR="00000000" w:rsidRPr="00000000">
        <w:rPr>
          <w:b w:val="1"/>
          <w:rtl w:val="0"/>
        </w:rPr>
        <w:t xml:space="preserve">9 a.m.</w:t>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Fonts w:ascii="Calibri" w:cs="Calibri" w:eastAsia="Calibri" w:hAnsi="Calibri"/>
          <w:b w:val="1"/>
          <w:sz w:val="22"/>
          <w:szCs w:val="22"/>
          <w:rtl w:val="0"/>
        </w:rPr>
        <w:t xml:space="preserve">Board of Directors</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Patti Spezzaferro, President</w:t>
      </w:r>
    </w:p>
    <w:p w:rsidR="00000000" w:rsidDel="00000000" w:rsidP="00000000" w:rsidRDefault="00000000" w:rsidRPr="00000000" w14:paraId="0000000C">
      <w:pPr>
        <w:rPr>
          <w:sz w:val="22"/>
          <w:szCs w:val="22"/>
        </w:rPr>
      </w:pPr>
      <w:r w:rsidDel="00000000" w:rsidR="00000000" w:rsidRPr="00000000">
        <w:rPr>
          <w:sz w:val="22"/>
          <w:szCs w:val="22"/>
          <w:rtl w:val="0"/>
        </w:rPr>
        <w:t xml:space="preserve">Suzanne Legallet and Mimi Hillyard, 1st VP  Programs</w:t>
      </w:r>
    </w:p>
    <w:p w:rsidR="00000000" w:rsidDel="00000000" w:rsidP="00000000" w:rsidRDefault="00000000" w:rsidRPr="00000000" w14:paraId="0000000D">
      <w:pPr>
        <w:rPr>
          <w:sz w:val="22"/>
          <w:szCs w:val="22"/>
        </w:rPr>
      </w:pPr>
      <w:r w:rsidDel="00000000" w:rsidR="00000000" w:rsidRPr="00000000">
        <w:rPr>
          <w:sz w:val="22"/>
          <w:szCs w:val="22"/>
          <w:rtl w:val="0"/>
        </w:rPr>
        <w:t xml:space="preserve">Dana Bonham,  2nd VP Membership</w:t>
      </w:r>
    </w:p>
    <w:p w:rsidR="00000000" w:rsidDel="00000000" w:rsidP="00000000" w:rsidRDefault="00000000" w:rsidRPr="00000000" w14:paraId="0000000E">
      <w:pPr>
        <w:rPr>
          <w:sz w:val="22"/>
          <w:szCs w:val="22"/>
        </w:rPr>
      </w:pPr>
      <w:r w:rsidDel="00000000" w:rsidR="00000000" w:rsidRPr="00000000">
        <w:rPr>
          <w:sz w:val="22"/>
          <w:szCs w:val="22"/>
          <w:rtl w:val="0"/>
        </w:rPr>
        <w:t xml:space="preserve">Katie Blommer, Treasurer</w:t>
      </w:r>
    </w:p>
    <w:p w:rsidR="00000000" w:rsidDel="00000000" w:rsidP="00000000" w:rsidRDefault="00000000" w:rsidRPr="00000000" w14:paraId="0000000F">
      <w:pPr>
        <w:rPr>
          <w:sz w:val="22"/>
          <w:szCs w:val="22"/>
        </w:rPr>
      </w:pPr>
      <w:r w:rsidDel="00000000" w:rsidR="00000000" w:rsidRPr="00000000">
        <w:rPr>
          <w:sz w:val="22"/>
          <w:szCs w:val="22"/>
          <w:rtl w:val="0"/>
        </w:rPr>
        <w:t xml:space="preserve">Pam Smith, Recording Secretary</w:t>
      </w:r>
    </w:p>
    <w:p w:rsidR="00000000" w:rsidDel="00000000" w:rsidP="00000000" w:rsidRDefault="00000000" w:rsidRPr="00000000" w14:paraId="00000010">
      <w:pPr>
        <w:rPr>
          <w:sz w:val="22"/>
          <w:szCs w:val="22"/>
        </w:rPr>
      </w:pPr>
      <w:r w:rsidDel="00000000" w:rsidR="00000000" w:rsidRPr="00000000">
        <w:rPr>
          <w:sz w:val="22"/>
          <w:szCs w:val="22"/>
          <w:rtl w:val="0"/>
        </w:rPr>
        <w:t xml:space="preserve">Kasey Hansen, Corresponding Secretary</w:t>
      </w:r>
    </w:p>
    <w:p w:rsidR="00000000" w:rsidDel="00000000" w:rsidP="00000000" w:rsidRDefault="00000000" w:rsidRPr="00000000" w14:paraId="00000011">
      <w:pPr>
        <w:rPr>
          <w:sz w:val="22"/>
          <w:szCs w:val="22"/>
        </w:rPr>
      </w:pPr>
      <w:r w:rsidDel="00000000" w:rsidR="00000000" w:rsidRPr="00000000">
        <w:rPr>
          <w:sz w:val="22"/>
          <w:szCs w:val="22"/>
          <w:rtl w:val="0"/>
        </w:rPr>
        <w:t xml:space="preserve">Diana Bryan, Historian</w:t>
      </w:r>
    </w:p>
    <w:p w:rsidR="00000000" w:rsidDel="00000000" w:rsidP="00000000" w:rsidRDefault="00000000" w:rsidRPr="00000000" w14:paraId="00000012">
      <w:pPr>
        <w:rPr>
          <w:sz w:val="22"/>
          <w:szCs w:val="22"/>
        </w:rPr>
      </w:pPr>
      <w:r w:rsidDel="00000000" w:rsidR="00000000" w:rsidRPr="00000000">
        <w:rPr>
          <w:sz w:val="22"/>
          <w:szCs w:val="22"/>
          <w:rtl w:val="0"/>
        </w:rPr>
        <w:t xml:space="preserve">Julie Douglass and Joan Sanders, Parliamentarian</w:t>
      </w:r>
    </w:p>
    <w:p w:rsidR="00000000" w:rsidDel="00000000" w:rsidP="00000000" w:rsidRDefault="00000000" w:rsidRPr="00000000" w14:paraId="00000013">
      <w:pPr>
        <w:rPr>
          <w:sz w:val="22"/>
          <w:szCs w:val="22"/>
        </w:rPr>
      </w:pPr>
      <w:r w:rsidDel="00000000" w:rsidR="00000000" w:rsidRPr="00000000">
        <w:rPr>
          <w:sz w:val="22"/>
          <w:szCs w:val="22"/>
          <w:rtl w:val="0"/>
        </w:rPr>
        <w:t xml:space="preserve">Martha Woollomes, Newsletter</w:t>
      </w:r>
    </w:p>
    <w:p w:rsidR="00000000" w:rsidDel="00000000" w:rsidP="00000000" w:rsidRDefault="00000000" w:rsidRPr="00000000" w14:paraId="00000014">
      <w:pPr>
        <w:rPr>
          <w:sz w:val="22"/>
          <w:szCs w:val="22"/>
        </w:rPr>
      </w:pPr>
      <w:r w:rsidDel="00000000" w:rsidR="00000000" w:rsidRPr="00000000">
        <w:rPr>
          <w:sz w:val="22"/>
          <w:szCs w:val="22"/>
          <w:rtl w:val="0"/>
        </w:rPr>
        <w:t xml:space="preserve">Carrie Drake, Website and Technology</w:t>
      </w:r>
    </w:p>
    <w:p w:rsidR="00000000" w:rsidDel="00000000" w:rsidP="00000000" w:rsidRDefault="00000000" w:rsidRPr="00000000" w14:paraId="00000015">
      <w:pPr>
        <w:rPr>
          <w:sz w:val="22"/>
          <w:szCs w:val="22"/>
        </w:rPr>
      </w:pPr>
      <w:r w:rsidDel="00000000" w:rsidR="00000000" w:rsidRPr="00000000">
        <w:rPr>
          <w:sz w:val="22"/>
          <w:szCs w:val="22"/>
          <w:rtl w:val="0"/>
        </w:rPr>
        <w:t xml:space="preserve">Patti Spezzaferro, Parlimentarian</w:t>
      </w:r>
    </w:p>
    <w:p w:rsidR="00000000" w:rsidDel="00000000" w:rsidP="00000000" w:rsidRDefault="00000000" w:rsidRPr="00000000" w14:paraId="00000016">
      <w:pPr>
        <w:rPr>
          <w:b w:val="1"/>
          <w:sz w:val="22"/>
          <w:szCs w:val="22"/>
        </w:rPr>
      </w:pPr>
      <w:r w:rsidDel="00000000" w:rsidR="00000000" w:rsidRPr="00000000">
        <w:rPr>
          <w:b w:val="1"/>
          <w:sz w:val="22"/>
          <w:szCs w:val="22"/>
          <w:rtl w:val="0"/>
        </w:rPr>
        <w:t xml:space="preserve">Absent</w:t>
      </w:r>
    </w:p>
    <w:p w:rsidR="00000000" w:rsidDel="00000000" w:rsidP="00000000" w:rsidRDefault="00000000" w:rsidRPr="00000000" w14:paraId="00000017">
      <w:pPr>
        <w:rPr>
          <w:sz w:val="22"/>
          <w:szCs w:val="22"/>
        </w:rPr>
      </w:pPr>
      <w:r w:rsidDel="00000000" w:rsidR="00000000" w:rsidRPr="00000000">
        <w:rPr>
          <w:sz w:val="22"/>
          <w:szCs w:val="22"/>
          <w:rtl w:val="0"/>
        </w:rPr>
        <w:t xml:space="preserve">Julie Douglass</w:t>
      </w:r>
    </w:p>
    <w:p w:rsidR="00000000" w:rsidDel="00000000" w:rsidP="00000000" w:rsidRDefault="00000000" w:rsidRPr="00000000" w14:paraId="00000018">
      <w:pPr>
        <w:rPr>
          <w:sz w:val="22"/>
          <w:szCs w:val="22"/>
        </w:rPr>
      </w:pPr>
      <w:r w:rsidDel="00000000" w:rsidR="00000000" w:rsidRPr="00000000">
        <w:rPr>
          <w:sz w:val="22"/>
          <w:szCs w:val="22"/>
          <w:rtl w:val="0"/>
        </w:rPr>
        <w:t xml:space="preserve">Carrie Drake</w:t>
      </w:r>
    </w:p>
    <w:p w:rsidR="00000000" w:rsidDel="00000000" w:rsidP="00000000" w:rsidRDefault="00000000" w:rsidRPr="00000000" w14:paraId="00000019">
      <w:pPr>
        <w:rPr>
          <w:sz w:val="22"/>
          <w:szCs w:val="22"/>
        </w:rPr>
      </w:pPr>
      <w:r w:rsidDel="00000000" w:rsidR="00000000" w:rsidRPr="00000000">
        <w:rPr>
          <w:sz w:val="22"/>
          <w:szCs w:val="22"/>
          <w:rtl w:val="0"/>
        </w:rPr>
        <w:t xml:space="preserve">Mimi Hillyard</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meeting was called to order by Patti Spezzaferro at 9:10 a.m.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Welcome</w:t>
      </w:r>
    </w:p>
    <w:p w:rsidR="00000000" w:rsidDel="00000000" w:rsidP="00000000" w:rsidRDefault="00000000" w:rsidRPr="00000000" w14:paraId="0000001E">
      <w:pPr>
        <w:rPr/>
      </w:pPr>
      <w:r w:rsidDel="00000000" w:rsidR="00000000" w:rsidRPr="00000000">
        <w:rPr>
          <w:rtl w:val="0"/>
        </w:rPr>
        <w:t xml:space="preserve">Patti welcomed the Board back from the holidays and said she was excited by AGG’s upcoming events and programs.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Approval of the November 11/4/24  BOD Minutes</w:t>
      </w:r>
    </w:p>
    <w:p w:rsidR="00000000" w:rsidDel="00000000" w:rsidP="00000000" w:rsidRDefault="00000000" w:rsidRPr="00000000" w14:paraId="00000021">
      <w:pPr>
        <w:rPr/>
      </w:pPr>
      <w:r w:rsidDel="00000000" w:rsidR="00000000" w:rsidRPr="00000000">
        <w:rPr>
          <w:rtl w:val="0"/>
        </w:rPr>
        <w:t xml:space="preserve">The minutes were moved, seconded, and approved.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Treasurer’s Report—Katie Blommer</w:t>
      </w:r>
    </w:p>
    <w:p w:rsidR="00000000" w:rsidDel="00000000" w:rsidP="00000000" w:rsidRDefault="00000000" w:rsidRPr="00000000" w14:paraId="00000024">
      <w:pPr>
        <w:rPr/>
      </w:pPr>
      <w:r w:rsidDel="00000000" w:rsidR="00000000" w:rsidRPr="00000000">
        <w:rPr>
          <w:rtl w:val="0"/>
        </w:rPr>
        <w:t xml:space="preserve">Katie reported that AGG has $21,735.21 in its bank account and $1,178.49 in its savings account. Earlier this year, the Board had briefly discussed moving funds into a CD or an interest-bearing account. After discussion, the Board agreed to move $15,000 into an interest-bearing account. The Holiday Party was $147.73 over budget.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Board Member’s Updates</w:t>
      </w:r>
    </w:p>
    <w:p w:rsidR="00000000" w:rsidDel="00000000" w:rsidP="00000000" w:rsidRDefault="00000000" w:rsidRPr="00000000" w14:paraId="00000027">
      <w:pPr>
        <w:rPr/>
      </w:pPr>
      <w:r w:rsidDel="00000000" w:rsidR="00000000" w:rsidRPr="00000000">
        <w:rPr>
          <w:rtl w:val="0"/>
        </w:rPr>
        <w:t xml:space="preserve">There were no updates.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Website Update—Patti Spezzafarro</w:t>
      </w:r>
    </w:p>
    <w:p w:rsidR="00000000" w:rsidDel="00000000" w:rsidP="00000000" w:rsidRDefault="00000000" w:rsidRPr="00000000" w14:paraId="0000002A">
      <w:pPr>
        <w:rPr>
          <w:b w:val="1"/>
        </w:rPr>
      </w:pPr>
      <w:r w:rsidDel="00000000" w:rsidR="00000000" w:rsidRPr="00000000">
        <w:rPr>
          <w:rtl w:val="0"/>
        </w:rPr>
        <w:t xml:space="preserve">Patti would like to see our website updated and will contact Jenny Nile or Anita Joy. The group discussed the possibility of having two people responsible for the Website and Technology or a single professional employee.</w:t>
      </w:r>
      <w:r w:rsidDel="00000000" w:rsidR="00000000" w:rsidRPr="00000000">
        <w:rPr>
          <w:b w:val="1"/>
          <w:rtl w:val="0"/>
        </w:rPr>
        <w:tab/>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Old Business</w:t>
      </w:r>
    </w:p>
    <w:p w:rsidR="00000000" w:rsidDel="00000000" w:rsidP="00000000" w:rsidRDefault="00000000" w:rsidRPr="00000000" w14:paraId="0000002E">
      <w:pPr>
        <w:rPr>
          <w:b w:val="1"/>
        </w:rPr>
      </w:pPr>
      <w:r w:rsidDel="00000000" w:rsidR="00000000" w:rsidRPr="00000000">
        <w:rPr>
          <w:b w:val="1"/>
          <w:rtl w:val="0"/>
        </w:rPr>
        <w:t xml:space="preserve">California Garden Club, Inc. Update—Patti Spezzafarro</w:t>
      </w:r>
    </w:p>
    <w:p w:rsidR="00000000" w:rsidDel="00000000" w:rsidP="00000000" w:rsidRDefault="00000000" w:rsidRPr="00000000" w14:paraId="0000002F">
      <w:pPr>
        <w:rPr/>
      </w:pPr>
      <w:r w:rsidDel="00000000" w:rsidR="00000000" w:rsidRPr="00000000">
        <w:rPr>
          <w:rtl w:val="0"/>
        </w:rPr>
        <w:t xml:space="preserve">Patti reported that AGG has more than the 100 points needed </w:t>
      </w:r>
      <w:r w:rsidDel="00000000" w:rsidR="00000000" w:rsidRPr="00000000">
        <w:rPr>
          <w:rFonts w:ascii="Calibri" w:cs="Calibri" w:eastAsia="Calibri" w:hAnsi="Calibri"/>
          <w:rtl w:val="0"/>
        </w:rPr>
        <w:t xml:space="preserve">to qualify for the CGCI’s Blue Ribbon Certificate of Achievement in 2024. It would be awarded in 2025, which is AGG’s 60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anniversary.</w:t>
      </w:r>
      <w:r w:rsidDel="00000000" w:rsidR="00000000" w:rsidRPr="00000000">
        <w:rPr>
          <w:rtl w:val="0"/>
        </w:rPr>
        <w:t xml:space="preserve"> Patti will submit the paperwork.</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January 30, 2025, Floral Demonstration with Suellen Rottiers and Carol Selig—Patti Spezzafarro</w:t>
      </w:r>
    </w:p>
    <w:p w:rsidR="00000000" w:rsidDel="00000000" w:rsidP="00000000" w:rsidRDefault="00000000" w:rsidRPr="00000000" w14:paraId="00000032">
      <w:pPr>
        <w:rPr/>
      </w:pPr>
      <w:r w:rsidDel="00000000" w:rsidR="00000000" w:rsidRPr="00000000">
        <w:rPr>
          <w:rtl w:val="0"/>
        </w:rPr>
        <w:t xml:space="preserve">An AGG floral demonstration will be held in the Atherton Library’s History room from 11:00 a.m. to 12:00 p.m.</w:t>
      </w:r>
      <w:r w:rsidDel="00000000" w:rsidR="00000000" w:rsidRPr="00000000">
        <w:rPr>
          <w:b w:val="1"/>
          <w:rtl w:val="0"/>
        </w:rPr>
        <w:t xml:space="preserve"> </w:t>
      </w:r>
      <w:r w:rsidDel="00000000" w:rsidR="00000000" w:rsidRPr="00000000">
        <w:rPr>
          <w:rtl w:val="0"/>
        </w:rPr>
        <w:t xml:space="preserve">Patti will send an email link so members can sign up, and she will announce the event at today’s General meeting.</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Donations Update—Patti Spezzafarro</w:t>
      </w:r>
    </w:p>
    <w:p w:rsidR="00000000" w:rsidDel="00000000" w:rsidP="00000000" w:rsidRDefault="00000000" w:rsidRPr="00000000" w14:paraId="00000035">
      <w:pPr>
        <w:rPr/>
      </w:pPr>
      <w:r w:rsidDel="00000000" w:rsidR="00000000" w:rsidRPr="00000000">
        <w:rPr>
          <w:rtl w:val="0"/>
        </w:rPr>
        <w:t xml:space="preserve">Martha Woollomes, the donation’s sponsor, will give an update on San Francisco City College’s Environmental Horticultural Program at today's General Meeting, responding to the board's request for feedback about how its donations have been used.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Holiday Party - Update/Review</w:t>
      </w:r>
      <w:r w:rsidDel="00000000" w:rsidR="00000000" w:rsidRPr="00000000">
        <w:rPr>
          <w:rtl w:val="0"/>
        </w:rPr>
        <w:t xml:space="preserve"> </w:t>
      </w:r>
      <w:r w:rsidDel="00000000" w:rsidR="00000000" w:rsidRPr="00000000">
        <w:rPr>
          <w:b w:val="1"/>
          <w:rtl w:val="0"/>
        </w:rPr>
        <w:t xml:space="preserve">—Suzanne Legallet </w:t>
      </w:r>
    </w:p>
    <w:p w:rsidR="00000000" w:rsidDel="00000000" w:rsidP="00000000" w:rsidRDefault="00000000" w:rsidRPr="00000000" w14:paraId="00000038">
      <w:pPr>
        <w:rPr/>
      </w:pPr>
      <w:r w:rsidDel="00000000" w:rsidR="00000000" w:rsidRPr="00000000">
        <w:rPr>
          <w:rtl w:val="0"/>
        </w:rPr>
        <w:t xml:space="preserve">• The Board agreed that the party was a success and thanked Suzanne for her leadership and inspiration.</w:t>
      </w:r>
    </w:p>
    <w:p w:rsidR="00000000" w:rsidDel="00000000" w:rsidP="00000000" w:rsidRDefault="00000000" w:rsidRPr="00000000" w14:paraId="00000039">
      <w:pPr>
        <w:rPr/>
      </w:pPr>
      <w:r w:rsidDel="00000000" w:rsidR="00000000" w:rsidRPr="00000000">
        <w:rPr>
          <w:rtl w:val="0"/>
        </w:rPr>
        <w:t xml:space="preserve">• Suzanne said that the party committee worked well together and had fun. </w:t>
      </w:r>
    </w:p>
    <w:p w:rsidR="00000000" w:rsidDel="00000000" w:rsidP="00000000" w:rsidRDefault="00000000" w:rsidRPr="00000000" w14:paraId="0000003A">
      <w:pPr>
        <w:rPr/>
      </w:pPr>
      <w:r w:rsidDel="00000000" w:rsidR="00000000" w:rsidRPr="00000000">
        <w:rPr>
          <w:rtl w:val="0"/>
        </w:rPr>
        <w:t xml:space="preserve">• Suzanne will reserve The Jennings Pavilion for next year. </w:t>
      </w:r>
    </w:p>
    <w:p w:rsidR="00000000" w:rsidDel="00000000" w:rsidP="00000000" w:rsidRDefault="00000000" w:rsidRPr="00000000" w14:paraId="0000003B">
      <w:pPr>
        <w:rPr/>
      </w:pPr>
      <w:r w:rsidDel="00000000" w:rsidR="00000000" w:rsidRPr="00000000">
        <w:rPr>
          <w:rtl w:val="0"/>
        </w:rPr>
        <w:t xml:space="preserve">• She suggested that those who made floral arrangements should be given free tickets and that such thanks could be extended to other AGG events as well, such as the June Luncheon.</w:t>
      </w:r>
    </w:p>
    <w:p w:rsidR="00000000" w:rsidDel="00000000" w:rsidP="00000000" w:rsidRDefault="00000000" w:rsidRPr="00000000" w14:paraId="0000003C">
      <w:pPr>
        <w:ind w:left="720" w:firstLine="0"/>
        <w:rPr/>
      </w:pPr>
      <w:r w:rsidDel="00000000" w:rsidR="00000000" w:rsidRPr="00000000">
        <w:rPr>
          <w:rtl w:val="0"/>
        </w:rPr>
        <w:t xml:space="preserve">• A request was made to have the front door fixed so that it doesn’t lock from the outside. It had to remain open for the party, and some guests complained of the cold. Suzanne will talk to Michael Gallagher.</w:t>
      </w:r>
    </w:p>
    <w:p w:rsidR="00000000" w:rsidDel="00000000" w:rsidP="00000000" w:rsidRDefault="00000000" w:rsidRPr="00000000" w14:paraId="0000003D">
      <w:pPr>
        <w:ind w:left="720" w:firstLine="0"/>
        <w:rPr/>
      </w:pPr>
      <w:r w:rsidDel="00000000" w:rsidR="00000000" w:rsidRPr="00000000">
        <w:rPr>
          <w:rtl w:val="0"/>
        </w:rPr>
        <w:t xml:space="preserve">• The group was asked why the main meal was delayed. To address this concern, they offered the following suggestions: Tighten the timeline and pass the hors d’oeuvres. (This would have cost more, but it might be worth it.) It was noted that the guests started enjoying the cheese hors d’oeuvres once smaller plates were provided. Provide them next year or pass them.  </w:t>
      </w:r>
    </w:p>
    <w:p w:rsidR="00000000" w:rsidDel="00000000" w:rsidP="00000000" w:rsidRDefault="00000000" w:rsidRPr="00000000" w14:paraId="0000003E">
      <w:pPr>
        <w:ind w:left="720" w:firstLine="0"/>
        <w:rPr/>
      </w:pPr>
      <w:r w:rsidDel="00000000" w:rsidR="00000000" w:rsidRPr="00000000">
        <w:rPr>
          <w:rtl w:val="0"/>
        </w:rPr>
        <w:t xml:space="preserve">• While the cheeses were delicious and beautifully displayed, the provider was not the “entertainer and educator” that was expected. </w:t>
      </w:r>
    </w:p>
    <w:p w:rsidR="00000000" w:rsidDel="00000000" w:rsidP="00000000" w:rsidRDefault="00000000" w:rsidRPr="00000000" w14:paraId="0000003F">
      <w:pPr>
        <w:ind w:firstLine="720"/>
        <w:rPr/>
      </w:pPr>
      <w:r w:rsidDel="00000000" w:rsidR="00000000" w:rsidRPr="00000000">
        <w:rPr>
          <w:rtl w:val="0"/>
        </w:rPr>
        <w:t xml:space="preserve">• The x-shaped tables were great as they gave easy access to the food. </w:t>
      </w:r>
    </w:p>
    <w:p w:rsidR="00000000" w:rsidDel="00000000" w:rsidP="00000000" w:rsidRDefault="00000000" w:rsidRPr="00000000" w14:paraId="00000040">
      <w:pPr>
        <w:ind w:left="720" w:firstLine="0"/>
        <w:rPr/>
      </w:pPr>
      <w:r w:rsidDel="00000000" w:rsidR="00000000" w:rsidRPr="00000000">
        <w:rPr>
          <w:rtl w:val="0"/>
        </w:rPr>
        <w:t xml:space="preserve">• Wine and champagne, instead of mixed drinks, seemed to be enough for the guests. However, single bartenders seemed “lonely.” Next year, hire a bartender.</w:t>
      </w:r>
    </w:p>
    <w:p w:rsidR="00000000" w:rsidDel="00000000" w:rsidP="00000000" w:rsidRDefault="00000000" w:rsidRPr="00000000" w14:paraId="00000041">
      <w:pPr>
        <w:ind w:left="720" w:firstLine="0"/>
        <w:rPr/>
      </w:pPr>
      <w:r w:rsidDel="00000000" w:rsidR="00000000" w:rsidRPr="00000000">
        <w:rPr>
          <w:rtl w:val="0"/>
        </w:rPr>
        <w:t xml:space="preserve">• Hire an extra person to serve and bus the tables.  </w:t>
      </w:r>
    </w:p>
    <w:p w:rsidR="00000000" w:rsidDel="00000000" w:rsidP="00000000" w:rsidRDefault="00000000" w:rsidRPr="00000000" w14:paraId="00000042">
      <w:pPr>
        <w:ind w:left="720" w:firstLine="0"/>
        <w:rPr/>
      </w:pPr>
      <w:r w:rsidDel="00000000" w:rsidR="00000000" w:rsidRPr="00000000">
        <w:rPr>
          <w:rtl w:val="0"/>
        </w:rPr>
        <w:t xml:space="preserve">• Don’t raise the ticket prices, but have AGG pick up the extra expenses. </w:t>
      </w:r>
    </w:p>
    <w:p w:rsidR="00000000" w:rsidDel="00000000" w:rsidP="00000000" w:rsidRDefault="00000000" w:rsidRPr="00000000" w14:paraId="00000043">
      <w:pPr>
        <w:ind w:left="720" w:firstLine="0"/>
        <w:rPr/>
      </w:pPr>
      <w:r w:rsidDel="00000000" w:rsidR="00000000" w:rsidRPr="00000000">
        <w:rPr>
          <w:rtl w:val="0"/>
        </w:rPr>
        <w:t xml:space="preserve">• Suzanne picked the committee in advance so that names would appear in the Yearbook. Knowing who she would be working with saved her a lot of work. For future parties, other chairs might consider doing the same. </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Programs—Suzanne Legallet</w:t>
      </w:r>
    </w:p>
    <w:p w:rsidR="00000000" w:rsidDel="00000000" w:rsidP="00000000" w:rsidRDefault="00000000" w:rsidRPr="00000000" w14:paraId="00000046">
      <w:pPr>
        <w:rPr/>
      </w:pPr>
      <w:r w:rsidDel="00000000" w:rsidR="00000000" w:rsidRPr="00000000">
        <w:rPr>
          <w:rtl w:val="0"/>
        </w:rPr>
        <w:t xml:space="preserve">At the General meeting, Suzanne will talk about “Bouquets to Books” and the February AGG meeting at her home, “Let’s Do Antique Roadshow.”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New Business—Patti Spezzafarro</w:t>
      </w:r>
    </w:p>
    <w:p w:rsidR="00000000" w:rsidDel="00000000" w:rsidP="00000000" w:rsidRDefault="00000000" w:rsidRPr="00000000" w14:paraId="00000049">
      <w:pPr>
        <w:rPr/>
      </w:pPr>
      <w:r w:rsidDel="00000000" w:rsidR="00000000" w:rsidRPr="00000000">
        <w:rPr>
          <w:rtl w:val="0"/>
        </w:rPr>
        <w:t xml:space="preserve">Patti suggested creating a committee to manage the AGG Floral Arrangement Demonstrations at the Atherton Library and have it included in the Yearbook. </w:t>
      </w:r>
    </w:p>
    <w:p w:rsidR="00000000" w:rsidDel="00000000" w:rsidP="00000000" w:rsidRDefault="00000000" w:rsidRPr="00000000" w14:paraId="0000004A">
      <w:pPr>
        <w:rPr/>
      </w:pPr>
      <w:r w:rsidDel="00000000" w:rsidR="00000000" w:rsidRPr="00000000">
        <w:rPr>
          <w:rtl w:val="0"/>
        </w:rPr>
        <w:t xml:space="preserve">The group also discussed having the June Luncheon and the Holiday Party moved to Hospitality instead of its current assignment under Programs. Both suggestions will be discussed at future meetings.</w:t>
      </w:r>
    </w:p>
    <w:p w:rsidR="00000000" w:rsidDel="00000000" w:rsidP="00000000" w:rsidRDefault="00000000" w:rsidRPr="00000000" w14:paraId="0000004B">
      <w:pP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b w:val="1"/>
          <w:rtl w:val="0"/>
        </w:rPr>
        <w:t xml:space="preserve">Forget Me Not—Joan Sanders</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Joan mentions that the fund has only $100. She will remind members at the General Meeting that one can honor someone who is not an AGG member.</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AGG Documents— Patti Spezzafarro</w:t>
      </w:r>
    </w:p>
    <w:p w:rsidR="00000000" w:rsidDel="00000000" w:rsidP="00000000" w:rsidRDefault="00000000" w:rsidRPr="00000000" w14:paraId="00000050">
      <w:pPr>
        <w:rPr/>
      </w:pPr>
      <w:r w:rsidDel="00000000" w:rsidR="00000000" w:rsidRPr="00000000">
        <w:rPr>
          <w:rtl w:val="0"/>
        </w:rPr>
        <w:t xml:space="preserve">What records does AGG need to keep? One of the Guild’s members has asked for clarification about what documents AGG must legally keep and archive. Patti will research this issue and ask the California Garden Club President for more information. Might the Atherton Historical Society would want them? Marion Oster might be a good source of information for that question.</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Adjournment</w:t>
      </w:r>
    </w:p>
    <w:p w:rsidR="00000000" w:rsidDel="00000000" w:rsidP="00000000" w:rsidRDefault="00000000" w:rsidRPr="00000000" w14:paraId="00000053">
      <w:pPr>
        <w:rPr/>
      </w:pPr>
      <w:r w:rsidDel="00000000" w:rsidR="00000000" w:rsidRPr="00000000">
        <w:rPr>
          <w:rtl w:val="0"/>
        </w:rPr>
        <w:t xml:space="preserve">Patti adjourned the meeting at 9:35 a.m.</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Respectfully submitted,</w:t>
      </w:r>
    </w:p>
    <w:p w:rsidR="00000000" w:rsidDel="00000000" w:rsidP="00000000" w:rsidRDefault="00000000" w:rsidRPr="00000000" w14:paraId="00000056">
      <w:pPr>
        <w:rPr/>
      </w:pPr>
      <w:r w:rsidDel="00000000" w:rsidR="00000000" w:rsidRPr="00000000">
        <w:rPr>
          <w:rtl w:val="0"/>
        </w:rPr>
        <w:t xml:space="preserve">Pamela D. Smith, Recording Secretary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b2OryeTSlU11LY6lUFtnxww0g==">CgMxLjA4AHIhMU5haXhSZnk4LVRjcG9USTV5WE1kWUZ5VjQtSUFYckYw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2025-01-13T19:49:00Z</dcterms:created>
  <dc:creator>Pamela Smith</dc:creator>
</cp:coreProperties>
</file>